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передаче электрической энергии за 2016г.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FE0A6B">
      <w:pPr>
        <w:ind w:firstLine="708"/>
      </w:pPr>
      <w:proofErr w:type="gramStart"/>
      <w:r w:rsidRPr="00044CFA">
        <w:t xml:space="preserve">Для повышения качества оказания услуг по передаче электрической энергии в 2016 г. в рамках реализации утвержденной инвестиционной программы проведена реконструкция электрических сетей ВЛ-0,4 </w:t>
      </w:r>
      <w:proofErr w:type="spellStart"/>
      <w:r w:rsidRPr="00044CFA">
        <w:t>кВ</w:t>
      </w:r>
      <w:proofErr w:type="spellEnd"/>
      <w:r w:rsidRPr="00044CFA">
        <w:t xml:space="preserve"> – 39,13 км, ВЛ-10 </w:t>
      </w:r>
      <w:proofErr w:type="spellStart"/>
      <w:r w:rsidRPr="00044CFA">
        <w:t>кВ</w:t>
      </w:r>
      <w:proofErr w:type="spellEnd"/>
      <w:r w:rsidRPr="00044CFA">
        <w:t xml:space="preserve"> – 6,71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6,09 МВА.</w:t>
      </w:r>
      <w:proofErr w:type="gramEnd"/>
      <w:r w:rsidRPr="00044CFA">
        <w:t xml:space="preserve"> Выполнено новое строительство электрических сетей ВЛИ-0,4 </w:t>
      </w:r>
      <w:proofErr w:type="spellStart"/>
      <w:r w:rsidRPr="00044CFA">
        <w:t>кВ</w:t>
      </w:r>
      <w:proofErr w:type="spellEnd"/>
      <w:r w:rsidRPr="00044CFA">
        <w:t xml:space="preserve"> – 44,79 км, ВЛЗ-10 </w:t>
      </w:r>
      <w:proofErr w:type="spellStart"/>
      <w:r w:rsidRPr="00044CFA">
        <w:t>кВ</w:t>
      </w:r>
      <w:proofErr w:type="spellEnd"/>
      <w:r w:rsidRPr="00044CFA">
        <w:t xml:space="preserve"> – 2,4 км, трансформаторных подстанций мощностью 8,9 МВА.  </w:t>
      </w:r>
    </w:p>
    <w:p w:rsidR="00FE0A6B" w:rsidRDefault="00FE0A6B" w:rsidP="00FE0A6B"/>
    <w:p w:rsidR="003577BB" w:rsidRDefault="003577BB">
      <w:bookmarkStart w:id="0" w:name="_GoBack"/>
      <w:bookmarkEnd w:id="0"/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3577BB"/>
    <w:rsid w:val="00804D8D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2017-02-14T02:57:00Z</dcterms:created>
  <dcterms:modified xsi:type="dcterms:W3CDTF">2017-02-14T02:57:00Z</dcterms:modified>
</cp:coreProperties>
</file>